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32"/>
          <w:szCs w:val="32"/>
        </w:rPr>
      </w:pPr>
      <w:r>
        <w:rPr>
          <w:rFonts w:ascii="黑体" w:hAnsi="黑体" w:eastAsia="黑体"/>
          <w:sz w:val="32"/>
          <w:szCs w:val="32"/>
        </w:rPr>
        <w:t>附件</w:t>
      </w:r>
    </w:p>
    <w:p>
      <w:pPr>
        <w:rPr>
          <w:rFonts w:ascii="仿宋" w:hAnsi="仿宋" w:eastAsia="仿宋"/>
          <w:szCs w:val="21"/>
        </w:rPr>
      </w:pPr>
    </w:p>
    <w:p>
      <w:pPr>
        <w:spacing w:line="720" w:lineRule="exact"/>
        <w:jc w:val="center"/>
        <w:rPr>
          <w:rFonts w:ascii="方正小标宋简体" w:eastAsia="方正小标宋简体"/>
          <w:bCs/>
          <w:sz w:val="44"/>
          <w:szCs w:val="44"/>
        </w:rPr>
      </w:pPr>
      <w:r>
        <w:rPr>
          <w:rFonts w:hint="eastAsia" w:ascii="方正小标宋简体" w:eastAsia="方正小标宋简体"/>
          <w:bCs/>
          <w:sz w:val="44"/>
          <w:szCs w:val="44"/>
        </w:rPr>
        <w:t>以政治建设为统领全面加强</w:t>
      </w:r>
    </w:p>
    <w:p>
      <w:pPr>
        <w:spacing w:line="720" w:lineRule="exact"/>
        <w:jc w:val="center"/>
        <w:rPr>
          <w:rFonts w:ascii="方正小标宋简体" w:eastAsia="方正小标宋简体"/>
          <w:bCs/>
          <w:sz w:val="44"/>
          <w:szCs w:val="44"/>
        </w:rPr>
      </w:pPr>
      <w:r>
        <w:rPr>
          <w:rFonts w:hint="eastAsia" w:ascii="方正小标宋简体" w:eastAsia="方正小标宋简体"/>
          <w:bCs/>
          <w:sz w:val="44"/>
          <w:szCs w:val="44"/>
        </w:rPr>
        <w:t>新时代律师行业党的建设</w:t>
      </w:r>
    </w:p>
    <w:p>
      <w:pPr>
        <w:spacing w:line="700" w:lineRule="exact"/>
        <w:jc w:val="center"/>
        <w:rPr>
          <w:rFonts w:ascii="楷体" w:hAnsi="楷体" w:eastAsia="楷体"/>
          <w:sz w:val="32"/>
          <w:szCs w:val="32"/>
        </w:rPr>
      </w:pPr>
      <w:r>
        <w:rPr>
          <w:rFonts w:hint="eastAsia" w:ascii="楷体" w:hAnsi="楷体" w:eastAsia="楷体"/>
          <w:sz w:val="32"/>
          <w:szCs w:val="32"/>
        </w:rPr>
        <w:t>（来源：7月2</w:t>
      </w:r>
      <w:r>
        <w:rPr>
          <w:rFonts w:ascii="楷体" w:hAnsi="楷体" w:eastAsia="楷体"/>
          <w:sz w:val="32"/>
          <w:szCs w:val="32"/>
        </w:rPr>
        <w:t>0</w:t>
      </w:r>
      <w:r>
        <w:rPr>
          <w:rFonts w:hint="eastAsia" w:ascii="楷体" w:hAnsi="楷体" w:eastAsia="楷体"/>
          <w:sz w:val="32"/>
          <w:szCs w:val="32"/>
        </w:rPr>
        <w:t>日《法制日报》）</w:t>
      </w:r>
    </w:p>
    <w:p>
      <w:pPr>
        <w:spacing w:line="700" w:lineRule="exact"/>
        <w:rPr>
          <w:rFonts w:ascii="楷体" w:hAnsi="楷体" w:eastAsia="楷体"/>
          <w:sz w:val="44"/>
          <w:szCs w:val="44"/>
        </w:rPr>
      </w:pPr>
    </w:p>
    <w:p>
      <w:pPr>
        <w:ind w:firstLine="640" w:firstLineChars="200"/>
        <w:rPr>
          <w:rFonts w:ascii="仿宋" w:hAnsi="仿宋" w:eastAsia="仿宋"/>
          <w:sz w:val="32"/>
          <w:szCs w:val="32"/>
        </w:rPr>
      </w:pPr>
      <w:r>
        <w:rPr>
          <w:rFonts w:hint="eastAsia" w:ascii="仿宋" w:hAnsi="仿宋" w:eastAsia="仿宋"/>
          <w:sz w:val="32"/>
          <w:szCs w:val="32"/>
        </w:rPr>
        <w:t>本报</w:t>
      </w:r>
      <w:r>
        <w:rPr>
          <w:rFonts w:ascii="仿宋" w:hAnsi="仿宋" w:eastAsia="仿宋"/>
          <w:sz w:val="32"/>
          <w:szCs w:val="32"/>
        </w:rPr>
        <w:t>北京7月19日</w:t>
      </w:r>
      <w:r>
        <w:rPr>
          <w:rFonts w:hint="eastAsia" w:ascii="仿宋" w:hAnsi="仿宋" w:eastAsia="仿宋"/>
          <w:sz w:val="32"/>
          <w:szCs w:val="32"/>
        </w:rPr>
        <w:t>讯</w:t>
      </w:r>
      <w:r>
        <w:rPr>
          <w:rFonts w:ascii="Calibri" w:hAnsi="Calibri" w:eastAsia="仿宋" w:cs="Calibri"/>
          <w:sz w:val="32"/>
          <w:szCs w:val="32"/>
        </w:rPr>
        <w:t> </w:t>
      </w:r>
      <w:r>
        <w:rPr>
          <w:rFonts w:ascii="仿宋" w:hAnsi="仿宋" w:eastAsia="仿宋"/>
          <w:sz w:val="32"/>
          <w:szCs w:val="32"/>
        </w:rPr>
        <w:t xml:space="preserve"> </w:t>
      </w:r>
      <w:r>
        <w:rPr>
          <w:rFonts w:hint="eastAsia" w:ascii="仿宋" w:hAnsi="仿宋" w:eastAsia="仿宋"/>
          <w:sz w:val="32"/>
          <w:szCs w:val="32"/>
        </w:rPr>
        <w:t>今天</w:t>
      </w:r>
      <w:r>
        <w:rPr>
          <w:rFonts w:ascii="仿宋" w:hAnsi="仿宋" w:eastAsia="仿宋"/>
          <w:sz w:val="32"/>
          <w:szCs w:val="32"/>
        </w:rPr>
        <w:t>,中央组织部、司法部在北京召开全国律师行业党的建设工作座谈会,研究部署新时代律师行业党建工作。司法部部长傅政华、中央组织部副部长齐玉出席会议并讲话。司法部党组书记袁曙宏主持会议。</w:t>
      </w:r>
    </w:p>
    <w:p>
      <w:pPr>
        <w:ind w:firstLine="640" w:firstLineChars="200"/>
        <w:rPr>
          <w:rFonts w:ascii="仿宋" w:hAnsi="仿宋" w:eastAsia="仿宋"/>
          <w:sz w:val="32"/>
          <w:szCs w:val="32"/>
        </w:rPr>
      </w:pPr>
      <w:r>
        <w:rPr>
          <w:rFonts w:ascii="仿宋" w:hAnsi="仿宋" w:eastAsia="仿宋"/>
          <w:sz w:val="32"/>
          <w:szCs w:val="32"/>
        </w:rPr>
        <w:t>傅政华强调,新时代律师行业党建工作要坚持以习近平新时代中国特色社会主义思想为指导，以政治建设为统领,坚定不移忠诚核心拥戴核心维护核心捍卫核心,始终坚持中国特色社会主义法治道路。要通过三年集中攻坚,实现推进律师行业党建全覆盖全规范全统领的工作目标。坚持理念创新、制度创新、工作创新,探索互联网+党建工作,推动律师行业党建工作实现新突破。</w:t>
      </w:r>
    </w:p>
    <w:p>
      <w:pPr>
        <w:ind w:firstLine="640" w:firstLineChars="200"/>
        <w:rPr>
          <w:rFonts w:ascii="仿宋" w:hAnsi="仿宋" w:eastAsia="仿宋"/>
          <w:sz w:val="32"/>
          <w:szCs w:val="32"/>
        </w:rPr>
      </w:pPr>
      <w:r>
        <w:rPr>
          <w:rFonts w:ascii="仿宋" w:hAnsi="仿宋" w:eastAsia="仿宋"/>
          <w:sz w:val="32"/>
          <w:szCs w:val="32"/>
        </w:rPr>
        <w:t>齐玉强调,要旗帜鲜明讲政治,坚持和加强党对律师工作的全面领导,坚决维护习近平总书记党中央的核心、全党的核心地位，坚决维护党中央权威和集中统一领导,增强广大律师走中国特色社会主义法治道路的自觉性和坚定性。要着力扩大党的组织和工作有效覆盖,大力加强党员队伍建设,强化党建工作责任和力量,充分发挥党组织战斗堡垒作用和党员先锋模范作用。</w:t>
      </w:r>
    </w:p>
    <w:p>
      <w:pPr>
        <w:ind w:firstLine="640" w:firstLineChars="200"/>
        <w:rPr>
          <w:rFonts w:ascii="仿宋" w:hAnsi="仿宋" w:eastAsia="仿宋"/>
          <w:sz w:val="32"/>
          <w:szCs w:val="32"/>
        </w:rPr>
      </w:pPr>
      <w:r>
        <w:rPr>
          <w:rFonts w:ascii="仿宋" w:hAnsi="仿宋" w:eastAsia="仿宋"/>
          <w:sz w:val="32"/>
          <w:szCs w:val="32"/>
        </w:rPr>
        <w:t>中央组织部部务委员兼全国基层组织建设协调小组办公室主任李小新,司法部党组成员、政治部主任冯力军出席会议,司法部党组成员、副部长熊选国作总结讲话。各省区市和副省级城市党委组织部、司法厅(局)负责同志等参加会议。广东省委组织部、北京市司法局党委等6家单位在会上作交流发言。</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p>
    <w:p>
      <w:pPr>
        <w:spacing w:line="700" w:lineRule="exact"/>
        <w:rPr>
          <w:rFonts w:ascii="方正小标宋简体" w:eastAsia="方正小标宋简体"/>
          <w:bCs/>
          <w:spacing w:val="-14"/>
          <w:sz w:val="44"/>
          <w:szCs w:val="44"/>
        </w:rPr>
      </w:pPr>
      <w:r>
        <w:rPr>
          <w:rFonts w:ascii="方正小标宋简体" w:eastAsia="方正小标宋简体"/>
          <w:bCs/>
          <w:spacing w:val="-14"/>
          <w:sz w:val="44"/>
          <w:szCs w:val="44"/>
        </w:rPr>
        <w:t>坚持政治引领开创律师</w:t>
      </w:r>
      <w:r>
        <w:rPr>
          <w:rFonts w:hint="eastAsia" w:ascii="方正小标宋简体" w:eastAsia="方正小标宋简体"/>
          <w:bCs/>
          <w:spacing w:val="-14"/>
          <w:sz w:val="44"/>
          <w:szCs w:val="44"/>
        </w:rPr>
        <w:t xml:space="preserve"> </w:t>
      </w:r>
      <w:r>
        <w:rPr>
          <w:rFonts w:ascii="方正小标宋简体" w:eastAsia="方正小标宋简体"/>
          <w:bCs/>
          <w:spacing w:val="-14"/>
          <w:sz w:val="44"/>
          <w:szCs w:val="44"/>
        </w:rPr>
        <w:t xml:space="preserve"> 行业党建工作新局面</w:t>
      </w:r>
    </w:p>
    <w:p>
      <w:pPr>
        <w:spacing w:line="700" w:lineRule="exact"/>
        <w:jc w:val="center"/>
        <w:rPr>
          <w:rFonts w:ascii="楷体" w:hAnsi="楷体" w:eastAsia="楷体"/>
          <w:sz w:val="32"/>
          <w:szCs w:val="32"/>
        </w:rPr>
      </w:pPr>
      <w:r>
        <w:rPr>
          <w:rFonts w:hint="eastAsia" w:ascii="楷体" w:hAnsi="楷体" w:eastAsia="楷体"/>
          <w:sz w:val="32"/>
          <w:szCs w:val="32"/>
        </w:rPr>
        <w:t>（来源：7月2</w:t>
      </w:r>
      <w:r>
        <w:rPr>
          <w:rFonts w:ascii="楷体" w:hAnsi="楷体" w:eastAsia="楷体"/>
          <w:sz w:val="32"/>
          <w:szCs w:val="32"/>
        </w:rPr>
        <w:t>0</w:t>
      </w:r>
      <w:r>
        <w:rPr>
          <w:rFonts w:hint="eastAsia" w:ascii="楷体" w:hAnsi="楷体" w:eastAsia="楷体"/>
          <w:sz w:val="32"/>
          <w:szCs w:val="32"/>
        </w:rPr>
        <w:t>日《法制日报》）</w:t>
      </w:r>
    </w:p>
    <w:p>
      <w:pPr>
        <w:jc w:val="center"/>
        <w:rPr>
          <w:rFonts w:ascii="仿宋" w:hAnsi="仿宋" w:eastAsia="仿宋"/>
          <w:bCs/>
          <w:szCs w:val="21"/>
        </w:rPr>
      </w:pPr>
    </w:p>
    <w:p>
      <w:pPr>
        <w:ind w:firstLine="640" w:firstLineChars="200"/>
        <w:rPr>
          <w:rFonts w:ascii="仿宋" w:hAnsi="仿宋" w:eastAsia="仿宋"/>
          <w:sz w:val="32"/>
          <w:szCs w:val="32"/>
        </w:rPr>
      </w:pPr>
      <w:r>
        <w:rPr>
          <w:rFonts w:ascii="仿宋" w:hAnsi="仿宋" w:eastAsia="仿宋"/>
          <w:sz w:val="32"/>
          <w:szCs w:val="32"/>
        </w:rPr>
        <w:t>党的十九大报告指出，必须毫不动摇坚持和完善党的领导，毫不动摇把党建设得更加坚强有力。律师队伍是全面依法治国的重要力量。加强党对律师工作的领导，是坚持律师工作正确方向的根本保证，是推动律师事业全面发展进步的坚实基础。</w:t>
      </w:r>
    </w:p>
    <w:p>
      <w:pPr>
        <w:ind w:firstLine="640" w:firstLineChars="200"/>
        <w:rPr>
          <w:rFonts w:ascii="仿宋" w:hAnsi="仿宋" w:eastAsia="仿宋"/>
          <w:sz w:val="32"/>
          <w:szCs w:val="32"/>
        </w:rPr>
      </w:pPr>
      <w:r>
        <w:rPr>
          <w:rFonts w:ascii="仿宋" w:hAnsi="仿宋" w:eastAsia="仿宋"/>
          <w:sz w:val="32"/>
          <w:szCs w:val="32"/>
        </w:rPr>
        <w:t>习近平总书记对律师党建工作一直高度重视，先后作出一系列重要指示，提出明确要求，指明根本方向，提供根本遵循。党的十八大以来，在以习近平同志为核心的党中央坚强领导下，各级司法行政机关、各律师协会、全国律师，深入贯彻落实习近平总书记重要指示精神，深入贯彻落实党中央决策部署要求，推动律师行业不断改革发展，全国律师工作取得了显著成绩。特别是今年以来，重新组建的司法部坚持以政治建设为统领，坚持党建先行，把加强律师行业党建工作作为头等大事，成立了全国律师行业党委，将“坚持以习近平新时代中国特色社会主义思想为指导”“坚定维护以习近平同志为核心的党中央权威和集中统一领导”和加强党的建设工作写入全国律协章程，在全国选树98个律师党建示范点……律师行业党建工作发生了可喜的变化，为进一步加强律师行业党建工作奠定了良好基础。</w:t>
      </w:r>
    </w:p>
    <w:p>
      <w:pPr>
        <w:ind w:firstLine="640" w:firstLineChars="200"/>
        <w:rPr>
          <w:rFonts w:ascii="仿宋" w:hAnsi="仿宋" w:eastAsia="仿宋"/>
          <w:sz w:val="32"/>
          <w:szCs w:val="32"/>
        </w:rPr>
      </w:pPr>
      <w:r>
        <w:rPr>
          <w:rFonts w:ascii="仿宋" w:hAnsi="仿宋" w:eastAsia="仿宋"/>
          <w:sz w:val="32"/>
          <w:szCs w:val="32"/>
        </w:rPr>
        <w:t>同时，也要清醒地看到，中国特色社会主义进入新时代，律师行业和党建工作面临一些新问题新挑战。在7月3日至4日召开的全国组织工作会议上，习近平总书记对包括律师行业在内的社会组织党的建设提出了明确要求。各级司法行政机关、各律师协会、全国律师要坚持以习近平新时代中国特色社会主义思想为指导，深入贯彻党的十九大精神，牢牢把握律师工作正确政治方向，坚持政治引领，全面推进新时代律师行业党建工作。</w:t>
      </w:r>
    </w:p>
    <w:p>
      <w:pPr>
        <w:ind w:firstLine="640" w:firstLineChars="200"/>
        <w:rPr>
          <w:rFonts w:ascii="仿宋" w:hAnsi="仿宋" w:eastAsia="仿宋"/>
          <w:sz w:val="32"/>
          <w:szCs w:val="32"/>
        </w:rPr>
      </w:pPr>
      <w:r>
        <w:rPr>
          <w:rFonts w:ascii="仿宋" w:hAnsi="仿宋" w:eastAsia="仿宋"/>
          <w:sz w:val="32"/>
          <w:szCs w:val="32"/>
        </w:rPr>
        <w:t>要坚定不移忠诚核心、拥戴核心、维护核心、捍卫核心。我国宪法明确规定，中国共产党领导是中国特色社会主义最本质的特征。广大律师作为社会主义法治工作者，应当带头尊崇宪法、学习宪法、遵守宪法、运用宪法。要坚决维护宪法权威，旗帜鲜明、毫不动摇、理直气壮地坚持党对律师工作的领导。要在法律上坚定维护党中央的领导核心，坚决捍卫习近平总书记在党中央、全党的核心地位，做到思想上忠诚核心、政治上拥戴核心、组织上维护核心、行动上捍卫核心。要自觉维护以习近平同志为核心的党中央权威和集中统一领导，牢固树立“四个意识”，坚定“四个自信”，始终听党话、跟党走，同党一条心。要加强律师队伍思想政治建设，把拥护中国共产党领导、拥护社会主义法治作为律师从业的基本要求，增强广大律师走中国特色社会主义法治道路的自觉性和坚定性。</w:t>
      </w:r>
    </w:p>
    <w:p>
      <w:pPr>
        <w:ind w:firstLine="640" w:firstLineChars="200"/>
        <w:rPr>
          <w:rFonts w:ascii="仿宋" w:hAnsi="仿宋" w:eastAsia="仿宋"/>
          <w:sz w:val="32"/>
          <w:szCs w:val="32"/>
        </w:rPr>
      </w:pPr>
      <w:r>
        <w:rPr>
          <w:rFonts w:ascii="仿宋" w:hAnsi="仿宋" w:eastAsia="仿宋"/>
          <w:sz w:val="32"/>
          <w:szCs w:val="32"/>
        </w:rPr>
        <w:t>要坚持创新推动律师行业党建工作实现新突破。要着力提升党建全覆盖的有效性，消除一切“盲区”和“死角”，做到党员在哪里，组织关系就在哪里。要着力推进党建工作规范化，通过修改完善法律、规章和行业规范等方式实现制度化。要充分发挥基层党组织作用，保证党的路线方针政策及上级党组织决定在本律所的贯彻执行。要强化党建、业务融合发展，把党的建设转化为推进律师事业改革发展的强大力量。要坚持理念创新、制度创新、工作创新，切实谋划新时代律师行业党建工作新思路新举措。要深入践行全心全意为人民服务宗旨，积极服务保障和改善民生，参与社会矛盾化解、涉法涉诉信访以及社会治理工作，使人民群众有更实在、内涵更丰富的获得感、幸福感、安全感。</w:t>
      </w:r>
    </w:p>
    <w:p>
      <w:pPr>
        <w:ind w:firstLine="640" w:firstLineChars="200"/>
        <w:rPr>
          <w:rFonts w:ascii="仿宋" w:hAnsi="仿宋" w:eastAsia="仿宋"/>
          <w:sz w:val="32"/>
          <w:szCs w:val="32"/>
        </w:rPr>
      </w:pPr>
      <w:r>
        <w:rPr>
          <w:rFonts w:ascii="仿宋" w:hAnsi="仿宋" w:eastAsia="仿宋"/>
          <w:sz w:val="32"/>
          <w:szCs w:val="32"/>
        </w:rPr>
        <w:t>要全面加强律师行业党建工作的组织领导。各级司法行政机关党委（党组）、各律师行业党委要把党建工作作为“一把手”工程，全面加强对律师行业党建工作的组织领导。要落实领导责任，切实提高政治站位，把加强律师行业党建工作作为一项重要的政治任务。要强化政策保障，拓宽党员律师参政议政渠道，加强经费保障，完善党员律师激励机制。要加强正面宣传，树立正确导向，在全行业营造党建工作良好氛围。做好新时代律师行业党建工作，使命光荣，责任重大。让我们更加紧密团结在以习近平同志为核心的党中央周围，坚持党对律师工作的全面领导，开拓进取，奋发有为，加快推进党建工作全覆盖全规范全统领，充分发挥律师行业党组织的战斗堡垒作用和党员律师先锋模范作用，不断开创律师行业党建工作新局面，为推进全面依法治国、建设社会主义现代化国家作出新的更大贡献。</w:t>
      </w:r>
    </w:p>
    <w:p>
      <w:pPr>
        <w:ind w:firstLine="640" w:firstLineChars="200"/>
        <w:rPr>
          <w:rFonts w:ascii="仿宋" w:hAnsi="仿宋" w:eastAsia="仿宋"/>
          <w:bCs/>
          <w:sz w:val="32"/>
          <w:szCs w:val="32"/>
        </w:rPr>
      </w:pPr>
    </w:p>
    <w:p>
      <w:pPr>
        <w:ind w:firstLine="640" w:firstLineChars="200"/>
        <w:rPr>
          <w:rFonts w:ascii="仿宋" w:hAnsi="仿宋" w:eastAsia="仿宋"/>
          <w:bCs/>
          <w:sz w:val="32"/>
          <w:szCs w:val="32"/>
        </w:rPr>
      </w:pPr>
    </w:p>
    <w:p>
      <w:pPr>
        <w:ind w:firstLine="640" w:firstLineChars="200"/>
        <w:rPr>
          <w:rFonts w:ascii="仿宋" w:hAnsi="仿宋" w:eastAsia="仿宋"/>
          <w:bCs/>
          <w:sz w:val="32"/>
          <w:szCs w:val="32"/>
        </w:rPr>
      </w:pPr>
    </w:p>
    <w:p>
      <w:pPr>
        <w:rPr>
          <w:rFonts w:ascii="仿宋" w:hAnsi="仿宋" w:eastAsia="仿宋"/>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95D37"/>
    <w:rsid w:val="2E895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2018-08-14T03:55:00Z</dcterms:created>
  <dc:creator>Administrator</dc:creator>
  <cp:lastModifiedBy>Administrator</cp:lastModifiedBy>
  <dcterms:modified xsi:type="dcterms:W3CDTF">2018-08-14T04:12:55Z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